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02" w:rsidRDefault="00566D02" w:rsidP="00566D02">
      <w:pPr>
        <w:jc w:val="center"/>
        <w:rPr>
          <w:b/>
          <w:sz w:val="48"/>
        </w:rPr>
      </w:pPr>
      <w:r>
        <w:rPr>
          <w:b/>
          <w:sz w:val="48"/>
        </w:rPr>
        <w:t>Ideas for Lessons</w:t>
      </w:r>
    </w:p>
    <w:p w:rsidR="00F012D9" w:rsidRDefault="00885AAA" w:rsidP="00885AAA">
      <w:pPr>
        <w:jc w:val="center"/>
        <w:rPr>
          <w:b/>
        </w:rPr>
      </w:pPr>
      <w:r>
        <w:rPr>
          <w:b/>
        </w:rPr>
        <w:t>Utilizing the Gallery Essentials and the Lesson Activity Toolkit</w:t>
      </w:r>
    </w:p>
    <w:p w:rsidR="00F012D9" w:rsidRDefault="00F012D9" w:rsidP="00885AAA">
      <w:pPr>
        <w:jc w:val="center"/>
        <w:rPr>
          <w:b/>
        </w:rPr>
      </w:pPr>
      <w:r>
        <w:rPr>
          <w:b/>
        </w:rPr>
        <w:t xml:space="preserve">One of these ideas will be the lesson that you will teach on Friday. </w:t>
      </w:r>
    </w:p>
    <w:p w:rsidR="00885AAA" w:rsidRDefault="00F012D9" w:rsidP="00885AAA">
      <w:pPr>
        <w:jc w:val="center"/>
        <w:rPr>
          <w:b/>
        </w:rPr>
      </w:pPr>
      <w:r>
        <w:rPr>
          <w:b/>
        </w:rPr>
        <w:t xml:space="preserve">That lesson must have an original notebook file. </w:t>
      </w:r>
    </w:p>
    <w:p w:rsidR="00566D02" w:rsidRPr="002144BD" w:rsidRDefault="00566D02" w:rsidP="00566D02">
      <w:pPr>
        <w:rPr>
          <w:b/>
          <w:sz w:val="48"/>
        </w:rPr>
      </w:pPr>
      <w:r w:rsidRPr="002144BD">
        <w:rPr>
          <w:b/>
          <w:sz w:val="48"/>
        </w:rPr>
        <w:t>Lesson 1:</w:t>
      </w:r>
    </w:p>
    <w:p w:rsidR="008B453C" w:rsidRPr="00856017" w:rsidRDefault="008B453C" w:rsidP="008B453C">
      <w:r w:rsidRPr="006B5095">
        <w:rPr>
          <w:b/>
        </w:rPr>
        <w:t>Identify one learning goal</w:t>
      </w:r>
      <w:r w:rsidRPr="006B5095">
        <w:t xml:space="preserve"> for the class period.  </w:t>
      </w:r>
      <w:r w:rsidRPr="00856017">
        <w:t xml:space="preserve">Choose a specific, measurable goal that supports your goals for the course.  </w:t>
      </w:r>
    </w:p>
    <w:p w:rsidR="00FE1838" w:rsidRDefault="00206F9B" w:rsidP="008B453C">
      <w:pPr>
        <w:rPr>
          <w:b/>
          <w:i/>
        </w:rPr>
      </w:pPr>
      <w:r>
        <w:rPr>
          <w:b/>
          <w:i/>
        </w:rPr>
        <w:t xml:space="preserve">&gt; </w:t>
      </w:r>
      <w:r w:rsidR="0059304D" w:rsidRPr="0059304D">
        <w:rPr>
          <w:b/>
          <w:i/>
        </w:rPr>
        <w:t>Students will be able to define the concept of improvisation within the context of jazz music.</w:t>
      </w:r>
    </w:p>
    <w:p w:rsidR="008B453C" w:rsidRPr="00FE1838" w:rsidRDefault="008B453C" w:rsidP="008B453C">
      <w:pPr>
        <w:rPr>
          <w:b/>
          <w:i/>
        </w:rPr>
      </w:pPr>
    </w:p>
    <w:p w:rsidR="0059304D" w:rsidRDefault="008B453C" w:rsidP="008B453C">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8B453C" w:rsidRPr="0059304D" w:rsidRDefault="00206F9B" w:rsidP="008B453C">
      <w:pPr>
        <w:rPr>
          <w:b/>
          <w:i/>
        </w:rPr>
      </w:pPr>
      <w:r>
        <w:rPr>
          <w:b/>
          <w:i/>
        </w:rPr>
        <w:t xml:space="preserve">&gt; </w:t>
      </w:r>
      <w:r w:rsidR="0059304D" w:rsidRPr="0059304D">
        <w:rPr>
          <w:b/>
          <w:i/>
        </w:rPr>
        <w:t>Students will need to be familiar with the instruments that come up in the presentation along with basic musical concepts of beat, rhythm, melody,</w:t>
      </w:r>
      <w:r w:rsidR="00BC6541">
        <w:rPr>
          <w:b/>
          <w:i/>
        </w:rPr>
        <w:t xml:space="preserve"> style,</w:t>
      </w:r>
      <w:r w:rsidR="0059304D" w:rsidRPr="0059304D">
        <w:rPr>
          <w:b/>
          <w:i/>
        </w:rPr>
        <w:t xml:space="preserve"> etc.</w:t>
      </w:r>
      <w:r w:rsidR="00BC6541">
        <w:rPr>
          <w:b/>
          <w:i/>
        </w:rPr>
        <w:t xml:space="preserve"> Some familiarity with blues, ragtime, and spirituals would also be helpful.</w:t>
      </w:r>
    </w:p>
    <w:p w:rsidR="008B453C" w:rsidRDefault="008B453C" w:rsidP="008B453C"/>
    <w:p w:rsidR="00FE1931" w:rsidRDefault="008B453C" w:rsidP="008B453C">
      <w:r w:rsidRPr="006B5095">
        <w:rPr>
          <w:b/>
        </w:rPr>
        <w:t>Brainstorm possible activities</w:t>
      </w:r>
      <w:r w:rsidRPr="006B5095">
        <w:t xml:space="preserve"> that would satisfy the learning goal you’ve set for the day, using </w:t>
      </w:r>
      <w:r w:rsidR="00DC0A6B">
        <w:t xml:space="preserve">appropriate teaching methods. This </w:t>
      </w:r>
      <w:r w:rsidR="00895A5C">
        <w:t>might be</w:t>
      </w:r>
      <w:r w:rsidR="00DC0A6B">
        <w:t xml:space="preserve"> where </w:t>
      </w:r>
      <w:r w:rsidR="00895A5C">
        <w:t>you utilize the</w:t>
      </w:r>
      <w:r w:rsidR="00DC0A6B">
        <w:t xml:space="preserve"> Gallery Essentials or Lesson Toolkit 2.0. </w:t>
      </w:r>
    </w:p>
    <w:p w:rsidR="008B453C" w:rsidRPr="00CC785C" w:rsidRDefault="00FE1931" w:rsidP="008B453C">
      <w:pPr>
        <w:rPr>
          <w:b/>
          <w:i/>
        </w:rPr>
      </w:pPr>
      <w:r w:rsidRPr="00CC785C">
        <w:rPr>
          <w:b/>
          <w:i/>
        </w:rPr>
        <w:t xml:space="preserve">&gt; I would use </w:t>
      </w:r>
      <w:r w:rsidR="00D75403" w:rsidRPr="00CC785C">
        <w:rPr>
          <w:b/>
          <w:i/>
        </w:rPr>
        <w:t xml:space="preserve">Allison Friedman’s Smart Board </w:t>
      </w:r>
      <w:r w:rsidR="00670CC2" w:rsidRPr="00CC785C">
        <w:rPr>
          <w:b/>
          <w:i/>
        </w:rPr>
        <w:t>“Jazz Lesson” (from “</w:t>
      </w:r>
      <w:proofErr w:type="spellStart"/>
      <w:r w:rsidR="00670CC2" w:rsidRPr="00CC785C">
        <w:rPr>
          <w:b/>
          <w:i/>
        </w:rPr>
        <w:t>mustech</w:t>
      </w:r>
      <w:proofErr w:type="spellEnd"/>
      <w:r w:rsidR="00670CC2" w:rsidRPr="00CC785C">
        <w:rPr>
          <w:b/>
          <w:i/>
        </w:rPr>
        <w:t xml:space="preserve">” links). This lesson takes you through defining jazz, looks at important elements in jazz, such a “swing” and “improvisation”, </w:t>
      </w:r>
      <w:r w:rsidR="00EA27CE" w:rsidRPr="00CC785C">
        <w:rPr>
          <w:b/>
          <w:i/>
        </w:rPr>
        <w:t xml:space="preserve">and </w:t>
      </w:r>
      <w:r w:rsidR="00670CC2" w:rsidRPr="00CC785C">
        <w:rPr>
          <w:b/>
          <w:i/>
        </w:rPr>
        <w:t>walks you through some of the major styles in jazz with sound and video clips</w:t>
      </w:r>
      <w:r w:rsidR="00CC785C" w:rsidRPr="00CC785C">
        <w:rPr>
          <w:b/>
          <w:i/>
        </w:rPr>
        <w:t>. It also has clips featuring some of the different instruments soloing and even goes into some “jazz lingo” (you too can learn to be a “cool cat!”).</w:t>
      </w:r>
      <w:r w:rsidR="00CC785C">
        <w:rPr>
          <w:b/>
          <w:i/>
        </w:rPr>
        <w:t xml:space="preserve"> </w:t>
      </w:r>
    </w:p>
    <w:p w:rsidR="00895A5C" w:rsidRDefault="00895A5C" w:rsidP="008B453C"/>
    <w:p w:rsidR="00CC785C" w:rsidRDefault="00895A5C" w:rsidP="00895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536B68" w:rsidRDefault="00CC785C" w:rsidP="00536B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rPr>
      </w:pPr>
      <w:r>
        <w:rPr>
          <w:b/>
          <w:i/>
        </w:rPr>
        <w:t xml:space="preserve"> &gt; As a follow up to the lesson I would probably create a group assessment tool on the notebook going over some of the important terms and concepts as both a review and to see how well the information has been digested by the class.</w:t>
      </w:r>
      <w:r w:rsidR="002144BD">
        <w:rPr>
          <w:b/>
        </w:rPr>
        <w:br w:type="page"/>
      </w:r>
      <w:r w:rsidR="002144BD">
        <w:rPr>
          <w:b/>
          <w:sz w:val="48"/>
        </w:rPr>
        <w:t>Lesson 2</w:t>
      </w:r>
      <w:r w:rsidR="002144BD"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C70574" w:rsidRDefault="00C70574" w:rsidP="002144BD">
      <w:pPr>
        <w:rPr>
          <w:b/>
          <w:i/>
        </w:rPr>
      </w:pPr>
      <w:r>
        <w:rPr>
          <w:b/>
          <w:i/>
        </w:rPr>
        <w:t>&gt; Students will be able to define the different parts of their instrument.</w:t>
      </w:r>
    </w:p>
    <w:p w:rsidR="002144BD" w:rsidRPr="00C70574" w:rsidRDefault="002144BD" w:rsidP="002144BD">
      <w:pPr>
        <w:rPr>
          <w:b/>
          <w:i/>
        </w:rPr>
      </w:pPr>
    </w:p>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Pr="00C70574" w:rsidRDefault="00C70574" w:rsidP="002144BD">
      <w:pPr>
        <w:rPr>
          <w:b/>
          <w:i/>
        </w:rPr>
      </w:pPr>
      <w:r>
        <w:rPr>
          <w:b/>
          <w:i/>
        </w:rPr>
        <w:t>&gt; There is not really any prior</w:t>
      </w:r>
      <w:r w:rsidR="00140BFC">
        <w:rPr>
          <w:b/>
          <w:i/>
        </w:rPr>
        <w:t xml:space="preserve"> knowledge required. T</w:t>
      </w:r>
      <w:r>
        <w:rPr>
          <w:b/>
          <w:i/>
        </w:rPr>
        <w:t>his would be a very beginning lesson for new instrumental players to become familiar with their instrument.</w:t>
      </w:r>
    </w:p>
    <w:p w:rsidR="002144BD" w:rsidRDefault="002144BD" w:rsidP="002144BD"/>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Pr="00467361" w:rsidRDefault="00C70574" w:rsidP="002144BD">
      <w:pPr>
        <w:rPr>
          <w:b/>
          <w:i/>
        </w:rPr>
      </w:pPr>
      <w:r>
        <w:rPr>
          <w:b/>
          <w:i/>
        </w:rPr>
        <w:t xml:space="preserve">&gt; I </w:t>
      </w:r>
      <w:r w:rsidR="00467361">
        <w:rPr>
          <w:b/>
          <w:i/>
        </w:rPr>
        <w:t>plan to use</w:t>
      </w:r>
      <w:r>
        <w:rPr>
          <w:b/>
          <w:i/>
        </w:rPr>
        <w:t xml:space="preserve"> the </w:t>
      </w:r>
      <w:hyperlink r:id="rId4" w:history="1">
        <w:r>
          <w:rPr>
            <w:rStyle w:val="Hyperlink"/>
          </w:rPr>
          <w:t>Band Instrument Parts</w:t>
        </w:r>
      </w:hyperlink>
      <w:r>
        <w:t xml:space="preserve"> </w:t>
      </w:r>
      <w:r w:rsidRPr="00467361">
        <w:rPr>
          <w:b/>
          <w:i/>
        </w:rPr>
        <w:t>lesson by Andy Ramos</w:t>
      </w:r>
      <w:r w:rsidR="00467361" w:rsidRPr="00467361">
        <w:rPr>
          <w:b/>
          <w:i/>
        </w:rPr>
        <w:t xml:space="preserve"> (found on the “</w:t>
      </w:r>
      <w:proofErr w:type="spellStart"/>
      <w:r w:rsidR="00467361" w:rsidRPr="00467361">
        <w:rPr>
          <w:b/>
          <w:i/>
        </w:rPr>
        <w:t>mustech</w:t>
      </w:r>
      <w:proofErr w:type="spellEnd"/>
      <w:r w:rsidR="00467361" w:rsidRPr="00467361">
        <w:rPr>
          <w:b/>
          <w:i/>
        </w:rPr>
        <w:t>” wiki page</w:t>
      </w:r>
      <w:r w:rsidR="00467361">
        <w:rPr>
          <w:b/>
          <w:i/>
        </w:rPr>
        <w:t>)</w:t>
      </w:r>
      <w:r w:rsidR="00467361" w:rsidRPr="00467361">
        <w:rPr>
          <w:b/>
          <w:i/>
        </w:rPr>
        <w:t xml:space="preserve">. I would start by putting up the slide for the appropriate instrument, going through the names of the parts and having the players find that part on their own horns. Next, I would switch to the page that hides the part names and have individual students name them. As they name them I would reveal the answer (in this case by using the eraser). </w:t>
      </w:r>
    </w:p>
    <w:p w:rsidR="002144BD" w:rsidRDefault="002144BD" w:rsidP="002144BD"/>
    <w:p w:rsidR="00467361"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467361" w:rsidRDefault="00467361"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rPr>
      </w:pPr>
      <w:r>
        <w:rPr>
          <w:b/>
          <w:i/>
        </w:rPr>
        <w:t>&gt; The assessment would be the students “filling in the blanks” for the 2</w:t>
      </w:r>
      <w:r w:rsidRPr="00467361">
        <w:rPr>
          <w:b/>
          <w:i/>
          <w:vertAlign w:val="superscript"/>
        </w:rPr>
        <w:t>nd</w:t>
      </w:r>
      <w:r>
        <w:rPr>
          <w:b/>
          <w:i/>
        </w:rPr>
        <w:t xml:space="preserve"> page with the hidden answers.</w:t>
      </w:r>
    </w:p>
    <w:p w:rsidR="002144BD" w:rsidRPr="002144BD" w:rsidRDefault="002144BD" w:rsidP="002144BD">
      <w:pPr>
        <w:rPr>
          <w:b/>
          <w:sz w:val="48"/>
        </w:rPr>
      </w:pPr>
      <w:r>
        <w:rPr>
          <w:b/>
        </w:rPr>
        <w:br w:type="page"/>
      </w:r>
      <w:r>
        <w:rPr>
          <w:b/>
          <w:sz w:val="48"/>
        </w:rPr>
        <w:t>Lesson 3</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Pr="007C62D3" w:rsidRDefault="007C62D3" w:rsidP="002144BD">
      <w:pPr>
        <w:rPr>
          <w:b/>
          <w:i/>
        </w:rPr>
      </w:pPr>
      <w:r>
        <w:rPr>
          <w:b/>
          <w:i/>
        </w:rPr>
        <w:t>&gt; Students will become more familiar with reading pitches on the treble clef staff.</w:t>
      </w:r>
    </w:p>
    <w:p w:rsidR="002144BD" w:rsidRPr="006B5095" w:rsidRDefault="002144BD" w:rsidP="002144BD"/>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Pr="007C62D3" w:rsidRDefault="007C62D3" w:rsidP="002144BD">
      <w:pPr>
        <w:rPr>
          <w:b/>
          <w:i/>
        </w:rPr>
      </w:pPr>
      <w:r>
        <w:rPr>
          <w:b/>
          <w:i/>
        </w:rPr>
        <w:t>&gt; Prior knowledge for this lesson could vary. It could be used to introduce the notes, or to reinforce and review.</w:t>
      </w:r>
    </w:p>
    <w:p w:rsidR="002144BD" w:rsidRDefault="002144BD" w:rsidP="002144BD"/>
    <w:p w:rsidR="007C62D3"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Pr="007C62D3" w:rsidRDefault="007C62D3" w:rsidP="002144BD">
      <w:pPr>
        <w:rPr>
          <w:b/>
          <w:i/>
        </w:rPr>
      </w:pPr>
      <w:r>
        <w:rPr>
          <w:b/>
          <w:i/>
        </w:rPr>
        <w:t xml:space="preserve">&gt;The lesson is based around the interactive smart notebook page </w:t>
      </w:r>
      <w:hyperlink r:id="rId5" w:history="1">
        <w:r>
          <w:rPr>
            <w:rStyle w:val="Hyperlink"/>
          </w:rPr>
          <w:t>Treble Clef Notes</w:t>
        </w:r>
      </w:hyperlink>
      <w:r>
        <w:t> </w:t>
      </w:r>
      <w:r w:rsidRPr="007C62D3">
        <w:rPr>
          <w:b/>
          <w:i/>
        </w:rPr>
        <w:t>by Andy Ramos</w:t>
      </w:r>
      <w:r>
        <w:rPr>
          <w:b/>
          <w:i/>
        </w:rPr>
        <w:t xml:space="preserve"> (from the </w:t>
      </w:r>
      <w:proofErr w:type="spellStart"/>
      <w:r w:rsidR="006F6558">
        <w:rPr>
          <w:b/>
          <w:i/>
        </w:rPr>
        <w:t>musictech</w:t>
      </w:r>
      <w:proofErr w:type="spellEnd"/>
      <w:r w:rsidR="006F6558">
        <w:rPr>
          <w:b/>
          <w:i/>
        </w:rPr>
        <w:t xml:space="preserve"> wiki page). He has created a treble clef staff with all the notes below (black circles filled with the 7 letters). The “note circles” can be moved onto the staff individually (for note teaching or identification) or in any combination (for note “word spelling”, creating a simple line, etc.)</w:t>
      </w:r>
      <w:r w:rsidR="00AB5301">
        <w:rPr>
          <w:b/>
          <w:i/>
        </w:rPr>
        <w:t>. The program is set to move each note separately but could be easily adapted to “infinite cloner” mode so you could double notes if needed or put notes on the staff and delete to clear instead of moving back off the staff.</w:t>
      </w:r>
    </w:p>
    <w:p w:rsidR="002144BD" w:rsidRPr="00E127DA" w:rsidRDefault="00E127DA" w:rsidP="002144BD">
      <w:pPr>
        <w:rPr>
          <w:b/>
          <w:i/>
        </w:rPr>
      </w:pPr>
      <w:r>
        <w:rPr>
          <w:b/>
          <w:i/>
        </w:rPr>
        <w:t>&gt; One note of warning! If you already have a notebook document open this will just add itself as the first page on that file. You can easily erase the page when you’re done though.</w:t>
      </w:r>
    </w:p>
    <w:p w:rsidR="00E127DA"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E127DA" w:rsidRDefault="00E127DA"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rPr>
      </w:pPr>
      <w:r>
        <w:rPr>
          <w:b/>
          <w:i/>
        </w:rPr>
        <w:t>&gt; Assessment would depend on the specific activity you use this with but it is certainly usable for both group and individual assessment.</w:t>
      </w:r>
    </w:p>
    <w:p w:rsidR="002144BD" w:rsidRPr="002144BD" w:rsidRDefault="002144BD" w:rsidP="002144BD">
      <w:pPr>
        <w:rPr>
          <w:b/>
          <w:sz w:val="48"/>
        </w:rPr>
      </w:pPr>
      <w:r>
        <w:rPr>
          <w:b/>
        </w:rPr>
        <w:br w:type="page"/>
      </w:r>
      <w:r>
        <w:rPr>
          <w:b/>
          <w:sz w:val="48"/>
        </w:rPr>
        <w:t>Lesson 4</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Pr="008301B7" w:rsidRDefault="008301B7" w:rsidP="002144BD">
      <w:pPr>
        <w:rPr>
          <w:b/>
          <w:i/>
        </w:rPr>
      </w:pPr>
      <w:r w:rsidRPr="008301B7">
        <w:rPr>
          <w:b/>
          <w:i/>
        </w:rPr>
        <w:t xml:space="preserve">&gt;Students will be able </w:t>
      </w:r>
      <w:r>
        <w:rPr>
          <w:b/>
          <w:i/>
        </w:rPr>
        <w:t>to place a musical composition in (or near) the right musical time period.</w:t>
      </w:r>
    </w:p>
    <w:p w:rsidR="002144BD" w:rsidRPr="006B5095" w:rsidRDefault="002144BD" w:rsidP="002144BD"/>
    <w:p w:rsidR="0024190B"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Pr="0024190B" w:rsidRDefault="0024190B" w:rsidP="002144BD">
      <w:pPr>
        <w:rPr>
          <w:b/>
          <w:i/>
        </w:rPr>
      </w:pPr>
      <w:r>
        <w:rPr>
          <w:b/>
          <w:i/>
        </w:rPr>
        <w:t xml:space="preserve">&gt; This could be used as a pre-test to a music history unit or as a post-test. </w:t>
      </w:r>
      <w:r w:rsidR="00110CB9">
        <w:rPr>
          <w:b/>
          <w:i/>
        </w:rPr>
        <w:t>Obviously for a post-test they would need a familiarity with the musical</w:t>
      </w:r>
      <w:r w:rsidR="0021783E">
        <w:rPr>
          <w:b/>
          <w:i/>
        </w:rPr>
        <w:t xml:space="preserve"> periods, some of the main composers, and some of the characteristics of the music that can help you place a piece of music in the correct time period by listening.</w:t>
      </w:r>
    </w:p>
    <w:p w:rsidR="002144BD" w:rsidRDefault="002144BD" w:rsidP="002144BD"/>
    <w:p w:rsidR="0021783E"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Pr="0021783E" w:rsidRDefault="0021783E" w:rsidP="002144BD">
      <w:pPr>
        <w:rPr>
          <w:b/>
          <w:i/>
        </w:rPr>
      </w:pPr>
      <w:r>
        <w:rPr>
          <w:b/>
          <w:i/>
        </w:rPr>
        <w:t>&gt; I would set up a quiz</w:t>
      </w:r>
      <w:r w:rsidR="0025215D">
        <w:rPr>
          <w:b/>
          <w:i/>
        </w:rPr>
        <w:t xml:space="preserve"> on notebook</w:t>
      </w:r>
      <w:r>
        <w:rPr>
          <w:b/>
          <w:i/>
        </w:rPr>
        <w:t xml:space="preserve"> for the SMART Response system with four different time period attached to A/B/C/D.  I would then play a piece of music (either from my </w:t>
      </w:r>
      <w:r w:rsidR="00554FFB">
        <w:rPr>
          <w:b/>
          <w:i/>
        </w:rPr>
        <w:t>iPod</w:t>
      </w:r>
      <w:r>
        <w:rPr>
          <w:b/>
          <w:i/>
        </w:rPr>
        <w:t xml:space="preserve"> or from sound files attached to the quiz by links) and the students would input which period they think the piece is from. </w:t>
      </w:r>
      <w:r w:rsidR="00554FFB">
        <w:rPr>
          <w:b/>
          <w:i/>
        </w:rPr>
        <w:t xml:space="preserve"> </w:t>
      </w:r>
    </w:p>
    <w:p w:rsidR="002144BD" w:rsidRDefault="002144BD" w:rsidP="002144BD"/>
    <w:p w:rsidR="00554FFB"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554FFB" w:rsidRDefault="00554FFB"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rPr>
      </w:pPr>
      <w:r>
        <w:rPr>
          <w:b/>
          <w:i/>
        </w:rPr>
        <w:t>&gt;The assessment is (wonderfully) built into the SMART Response system. For the pre-test I would set it up in anonymous mode and have the class look at the results. The post-test I might do anonymously so the class can see the change in the results or set up for the class so I can use it in my grading.</w:t>
      </w:r>
    </w:p>
    <w:p w:rsidR="002144BD" w:rsidRPr="002144BD" w:rsidRDefault="002144BD" w:rsidP="002144BD">
      <w:pPr>
        <w:rPr>
          <w:b/>
          <w:sz w:val="48"/>
        </w:rPr>
      </w:pPr>
      <w:r>
        <w:rPr>
          <w:b/>
        </w:rPr>
        <w:br w:type="page"/>
      </w:r>
      <w:r>
        <w:rPr>
          <w:b/>
          <w:sz w:val="48"/>
        </w:rPr>
        <w:t>Lesson 5</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Pr="00D636D8" w:rsidRDefault="00D636D8" w:rsidP="002144BD">
      <w:pPr>
        <w:rPr>
          <w:b/>
          <w:i/>
        </w:rPr>
      </w:pPr>
      <w:r w:rsidRPr="00D636D8">
        <w:rPr>
          <w:b/>
          <w:i/>
        </w:rPr>
        <w:t xml:space="preserve">&gt;Students will be able to understand that you have to have exactly 4 beats in a measure of 4/4 </w:t>
      </w:r>
      <w:proofErr w:type="gramStart"/>
      <w:r w:rsidRPr="00D636D8">
        <w:rPr>
          <w:b/>
          <w:i/>
        </w:rPr>
        <w:t>time</w:t>
      </w:r>
      <w:proofErr w:type="gramEnd"/>
      <w:r w:rsidRPr="00D636D8">
        <w:rPr>
          <w:b/>
          <w:i/>
        </w:rPr>
        <w:t>.</w:t>
      </w:r>
    </w:p>
    <w:p w:rsidR="002144BD" w:rsidRPr="006B5095" w:rsidRDefault="002144BD" w:rsidP="002144BD"/>
    <w:p w:rsidR="00FD2E2E"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Pr="00FD2E2E" w:rsidRDefault="00FD2E2E" w:rsidP="002144BD">
      <w:pPr>
        <w:rPr>
          <w:b/>
          <w:i/>
        </w:rPr>
      </w:pPr>
      <w:r>
        <w:rPr>
          <w:b/>
          <w:i/>
        </w:rPr>
        <w:t>&gt;Students will already have learned how many beats are in each kind of rhythmic notes and have discussed that there should be 4 beats in a measure of 4/4 time.</w:t>
      </w:r>
    </w:p>
    <w:p w:rsidR="002144BD" w:rsidRDefault="002144BD" w:rsidP="002144BD"/>
    <w:p w:rsidR="00FD2E2E"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876AF3" w:rsidRDefault="00FD2E2E" w:rsidP="002144BD">
      <w:pPr>
        <w:rPr>
          <w:b/>
          <w:i/>
        </w:rPr>
      </w:pPr>
      <w:r>
        <w:rPr>
          <w:b/>
          <w:i/>
        </w:rPr>
        <w:t>&gt;</w:t>
      </w:r>
      <w:r>
        <w:rPr>
          <w:b/>
          <w:i/>
        </w:rPr>
        <w:t xml:space="preserve">This lesson is based on the </w:t>
      </w:r>
      <w:hyperlink r:id="rId6" w:history="1">
        <w:proofErr w:type="spellStart"/>
        <w:r>
          <w:rPr>
            <w:rStyle w:val="Strong"/>
            <w:color w:val="0000FF"/>
            <w:u w:val="single"/>
          </w:rPr>
          <w:t>Measure_Up.notebook</w:t>
        </w:r>
        <w:proofErr w:type="spellEnd"/>
      </w:hyperlink>
      <w:r>
        <w:t> </w:t>
      </w:r>
      <w:r w:rsidRPr="00876AF3">
        <w:rPr>
          <w:b/>
          <w:i/>
        </w:rPr>
        <w:t xml:space="preserve">by </w:t>
      </w:r>
      <w:proofErr w:type="spellStart"/>
      <w:r w:rsidRPr="00876AF3">
        <w:rPr>
          <w:b/>
          <w:i/>
        </w:rPr>
        <w:t>Tari</w:t>
      </w:r>
      <w:proofErr w:type="spellEnd"/>
      <w:r w:rsidRPr="00876AF3">
        <w:rPr>
          <w:b/>
          <w:i/>
        </w:rPr>
        <w:t xml:space="preserve"> McKee (on the </w:t>
      </w:r>
      <w:proofErr w:type="spellStart"/>
      <w:r w:rsidRPr="00876AF3">
        <w:rPr>
          <w:b/>
          <w:i/>
        </w:rPr>
        <w:t>musi</w:t>
      </w:r>
      <w:r w:rsidR="00876AF3" w:rsidRPr="00876AF3">
        <w:rPr>
          <w:b/>
          <w:i/>
        </w:rPr>
        <w:t>ctech</w:t>
      </w:r>
      <w:proofErr w:type="spellEnd"/>
      <w:r w:rsidR="00876AF3" w:rsidRPr="00876AF3">
        <w:rPr>
          <w:b/>
          <w:i/>
        </w:rPr>
        <w:t xml:space="preserve"> wiki page), which has a spinner</w:t>
      </w:r>
      <w:r w:rsidR="00876AF3">
        <w:rPr>
          <w:b/>
          <w:i/>
        </w:rPr>
        <w:t xml:space="preserve"> that</w:t>
      </w:r>
      <w:r w:rsidR="00876AF3" w:rsidRPr="00876AF3">
        <w:rPr>
          <w:b/>
          <w:i/>
        </w:rPr>
        <w:t xml:space="preserve"> chooses a rhythm value</w:t>
      </w:r>
      <w:r w:rsidR="00876AF3">
        <w:rPr>
          <w:b/>
          <w:i/>
        </w:rPr>
        <w:t>,</w:t>
      </w:r>
      <w:r w:rsidR="00876AF3" w:rsidRPr="00876AF3">
        <w:rPr>
          <w:b/>
          <w:i/>
        </w:rPr>
        <w:t xml:space="preserve"> trying to create a full measure of 4 beats. </w:t>
      </w:r>
      <w:r w:rsidR="00876AF3">
        <w:rPr>
          <w:b/>
          <w:i/>
        </w:rPr>
        <w:t xml:space="preserve">You split into teams and the winning team is the one that gets exactly 4 beats in their measure. Each time you get a rhythm the students have to slide the rhythm into the measure. </w:t>
      </w:r>
      <w:r w:rsidRPr="00876AF3">
        <w:rPr>
          <w:b/>
          <w:i/>
        </w:rPr>
        <w:t xml:space="preserve"> I would use this with my 4</w:t>
      </w:r>
      <w:r w:rsidRPr="00876AF3">
        <w:rPr>
          <w:b/>
          <w:i/>
          <w:vertAlign w:val="superscript"/>
        </w:rPr>
        <w:t>th</w:t>
      </w:r>
      <w:r w:rsidRPr="00876AF3">
        <w:rPr>
          <w:b/>
          <w:i/>
        </w:rPr>
        <w:t xml:space="preserve"> </w:t>
      </w:r>
      <w:proofErr w:type="gramStart"/>
      <w:r w:rsidRPr="00876AF3">
        <w:rPr>
          <w:b/>
          <w:i/>
        </w:rPr>
        <w:t>graders</w:t>
      </w:r>
      <w:proofErr w:type="gramEnd"/>
      <w:r>
        <w:rPr>
          <w:b/>
          <w:i/>
        </w:rPr>
        <w:t xml:space="preserve"> as they are getting ready for their composition project to reinforce the concept of 4 beats per measure. </w:t>
      </w:r>
    </w:p>
    <w:p w:rsidR="00876AF3" w:rsidRDefault="00876AF3" w:rsidP="002144BD">
      <w:pPr>
        <w:rPr>
          <w:b/>
          <w:i/>
        </w:rPr>
      </w:pPr>
    </w:p>
    <w:p w:rsidR="002144BD" w:rsidRPr="00FD2E2E" w:rsidRDefault="00876AF3" w:rsidP="002144BD">
      <w:pPr>
        <w:rPr>
          <w:b/>
          <w:i/>
        </w:rPr>
      </w:pPr>
      <w:r>
        <w:rPr>
          <w:b/>
          <w:i/>
        </w:rPr>
        <w:t>I would adapt the program slightly, particularly eliminating sixteenth notes and possibly adding rests. Overall, though, I think this would be a fun way to let the kids become more familiar with beats per measure.</w:t>
      </w:r>
    </w:p>
    <w:p w:rsidR="002144BD" w:rsidRDefault="002144BD" w:rsidP="002144BD"/>
    <w:p w:rsidR="00876AF3"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876AF3" w:rsidRDefault="00876AF3"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rPr>
      </w:pPr>
      <w:r>
        <w:rPr>
          <w:b/>
          <w:i/>
        </w:rPr>
        <w:t>&gt;There isn’t really any assessment built into this lesson other than observing the group during the activity and observing how they use the information as they start their compositions.</w:t>
      </w:r>
    </w:p>
    <w:p w:rsidR="00FE1931" w:rsidRPr="00566D02" w:rsidRDefault="00FE1931" w:rsidP="008B453C">
      <w:pPr>
        <w:rPr>
          <w:b/>
        </w:rPr>
      </w:pPr>
    </w:p>
    <w:sectPr w:rsidR="00FE1931" w:rsidRPr="00566D02" w:rsidSect="00FE1931">
      <w:headerReference w:type="even" r:id="rId7"/>
      <w:head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2E" w:rsidRDefault="00FD2E2E" w:rsidP="00FE19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E2E" w:rsidRDefault="00FD2E2E" w:rsidP="002144B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2E" w:rsidRDefault="00FD2E2E" w:rsidP="00FE19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6AF3">
      <w:rPr>
        <w:rStyle w:val="PageNumber"/>
        <w:noProof/>
      </w:rPr>
      <w:t>1</w:t>
    </w:r>
    <w:r>
      <w:rPr>
        <w:rStyle w:val="PageNumber"/>
      </w:rPr>
      <w:fldChar w:fldCharType="end"/>
    </w:r>
  </w:p>
  <w:p w:rsidR="00FD2E2E" w:rsidRDefault="00FD2E2E" w:rsidP="002144BD">
    <w:pPr>
      <w:pStyle w:val="Header"/>
      <w:ind w:right="360"/>
    </w:pPr>
  </w:p>
  <w:p w:rsidR="00FD2E2E" w:rsidRDefault="00FD2E2E" w:rsidP="002144BD">
    <w:pPr>
      <w:pStyle w:val="Header"/>
      <w:ind w:right="360"/>
    </w:pPr>
    <w:r>
      <w:t>Name: Michael Hood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66D02"/>
    <w:rsid w:val="00034488"/>
    <w:rsid w:val="00110CB9"/>
    <w:rsid w:val="00140BFC"/>
    <w:rsid w:val="00206F9B"/>
    <w:rsid w:val="002144BD"/>
    <w:rsid w:val="0021783E"/>
    <w:rsid w:val="0024190B"/>
    <w:rsid w:val="0025215D"/>
    <w:rsid w:val="002C6C35"/>
    <w:rsid w:val="00390B64"/>
    <w:rsid w:val="003C7305"/>
    <w:rsid w:val="00467361"/>
    <w:rsid w:val="00536B68"/>
    <w:rsid w:val="00554FFB"/>
    <w:rsid w:val="00566D02"/>
    <w:rsid w:val="0058049F"/>
    <w:rsid w:val="0059304D"/>
    <w:rsid w:val="00670CC2"/>
    <w:rsid w:val="00695495"/>
    <w:rsid w:val="006F6558"/>
    <w:rsid w:val="007C62D3"/>
    <w:rsid w:val="008301B7"/>
    <w:rsid w:val="008619FE"/>
    <w:rsid w:val="00876AF3"/>
    <w:rsid w:val="00885AAA"/>
    <w:rsid w:val="00895A5C"/>
    <w:rsid w:val="008B453C"/>
    <w:rsid w:val="008B63CE"/>
    <w:rsid w:val="00AA3A27"/>
    <w:rsid w:val="00AB5301"/>
    <w:rsid w:val="00BC6541"/>
    <w:rsid w:val="00C70574"/>
    <w:rsid w:val="00CC785C"/>
    <w:rsid w:val="00D636D8"/>
    <w:rsid w:val="00D75403"/>
    <w:rsid w:val="00DA79BE"/>
    <w:rsid w:val="00DC0A6B"/>
    <w:rsid w:val="00E127DA"/>
    <w:rsid w:val="00EA27CE"/>
    <w:rsid w:val="00F012D9"/>
    <w:rsid w:val="00FD2E2E"/>
    <w:rsid w:val="00FE1838"/>
    <w:rsid w:val="00FE193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A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144BD"/>
    <w:pPr>
      <w:tabs>
        <w:tab w:val="center" w:pos="4320"/>
        <w:tab w:val="right" w:pos="8640"/>
      </w:tabs>
      <w:spacing w:after="0"/>
    </w:pPr>
  </w:style>
  <w:style w:type="character" w:customStyle="1" w:styleId="HeaderChar">
    <w:name w:val="Header Char"/>
    <w:basedOn w:val="DefaultParagraphFont"/>
    <w:link w:val="Header"/>
    <w:uiPriority w:val="99"/>
    <w:semiHidden/>
    <w:rsid w:val="002144BD"/>
    <w:rPr>
      <w:sz w:val="24"/>
      <w:szCs w:val="24"/>
    </w:rPr>
  </w:style>
  <w:style w:type="paragraph" w:styleId="Footer">
    <w:name w:val="footer"/>
    <w:basedOn w:val="Normal"/>
    <w:link w:val="FooterChar"/>
    <w:uiPriority w:val="99"/>
    <w:semiHidden/>
    <w:unhideWhenUsed/>
    <w:rsid w:val="002144BD"/>
    <w:pPr>
      <w:tabs>
        <w:tab w:val="center" w:pos="4320"/>
        <w:tab w:val="right" w:pos="8640"/>
      </w:tabs>
      <w:spacing w:after="0"/>
    </w:pPr>
  </w:style>
  <w:style w:type="character" w:customStyle="1" w:styleId="FooterChar">
    <w:name w:val="Footer Char"/>
    <w:basedOn w:val="DefaultParagraphFont"/>
    <w:link w:val="Footer"/>
    <w:uiPriority w:val="99"/>
    <w:semiHidden/>
    <w:rsid w:val="002144BD"/>
    <w:rPr>
      <w:sz w:val="24"/>
      <w:szCs w:val="24"/>
    </w:rPr>
  </w:style>
  <w:style w:type="character" w:styleId="PageNumber">
    <w:name w:val="page number"/>
    <w:basedOn w:val="DefaultParagraphFont"/>
    <w:uiPriority w:val="99"/>
    <w:semiHidden/>
    <w:unhideWhenUsed/>
    <w:rsid w:val="002144BD"/>
  </w:style>
  <w:style w:type="paragraph" w:styleId="ListParagraph">
    <w:name w:val="List Paragraph"/>
    <w:basedOn w:val="Normal"/>
    <w:uiPriority w:val="34"/>
    <w:qFormat/>
    <w:rsid w:val="00FE1838"/>
    <w:pPr>
      <w:ind w:left="720"/>
      <w:contextualSpacing/>
    </w:pPr>
  </w:style>
  <w:style w:type="character" w:styleId="Hyperlink">
    <w:name w:val="Hyperlink"/>
    <w:basedOn w:val="DefaultParagraphFont"/>
    <w:uiPriority w:val="99"/>
    <w:rsid w:val="00C70574"/>
    <w:rPr>
      <w:color w:val="0000FF"/>
      <w:u w:val="single"/>
    </w:rPr>
  </w:style>
  <w:style w:type="character" w:styleId="FollowedHyperlink">
    <w:name w:val="FollowedHyperlink"/>
    <w:basedOn w:val="DefaultParagraphFont"/>
    <w:uiPriority w:val="99"/>
    <w:semiHidden/>
    <w:unhideWhenUsed/>
    <w:rsid w:val="00C70574"/>
    <w:rPr>
      <w:color w:val="800080" w:themeColor="followedHyperlink"/>
      <w:u w:val="single"/>
    </w:rPr>
  </w:style>
  <w:style w:type="character" w:styleId="Strong">
    <w:name w:val="Strong"/>
    <w:basedOn w:val="DefaultParagraphFont"/>
    <w:uiPriority w:val="22"/>
    <w:rsid w:val="00FD2E2E"/>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mustech.pbworks.com/f/Band+Instrument+Parts.notebook" TargetMode="External"/><Relationship Id="rId5" Type="http://schemas.openxmlformats.org/officeDocument/2006/relationships/hyperlink" Target="http://mustech.pbworks.com/f/Notes+Treble.galleryitem" TargetMode="External"/><Relationship Id="rId6" Type="http://schemas.openxmlformats.org/officeDocument/2006/relationships/hyperlink" Target="http://mustech.pbworks.com/f/Measure_Up.notebook"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868</Words>
  <Characters>4950</Characters>
  <Application>Microsoft Macintosh Word</Application>
  <DocSecurity>0</DocSecurity>
  <Lines>41</Lines>
  <Paragraphs>9</Paragraphs>
  <ScaleCrop>false</ScaleCrop>
  <Company>FHCDS</Company>
  <LinksUpToDate>false</LinksUpToDate>
  <CharactersWithSpaces>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smiam</cp:lastModifiedBy>
  <cp:revision>25</cp:revision>
  <cp:lastPrinted>2011-07-14T13:14:00Z</cp:lastPrinted>
  <dcterms:created xsi:type="dcterms:W3CDTF">2011-07-12T16:06:00Z</dcterms:created>
  <dcterms:modified xsi:type="dcterms:W3CDTF">2011-07-14T15:20:00Z</dcterms:modified>
</cp:coreProperties>
</file>